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366" w:rsidRPr="00E74F60" w:rsidRDefault="007F0390" w:rsidP="007F0390">
      <w:pPr>
        <w:jc w:val="center"/>
        <w:rPr>
          <w:rFonts w:ascii="Book Antiqua" w:hAnsi="Book Antiqua" w:cs="Times New Roman"/>
          <w:sz w:val="40"/>
          <w:szCs w:val="40"/>
        </w:rPr>
      </w:pPr>
      <w:r w:rsidRPr="00E74F60">
        <w:rPr>
          <w:rFonts w:ascii="Book Antiqua" w:hAnsi="Book Antiqua" w:cs="Times New Roman"/>
          <w:sz w:val="40"/>
          <w:szCs w:val="40"/>
        </w:rPr>
        <w:t>ESSA Programs</w:t>
      </w:r>
    </w:p>
    <w:p w:rsidR="007F0390" w:rsidRPr="00E74F60" w:rsidRDefault="007F0390" w:rsidP="007F0390">
      <w:pPr>
        <w:jc w:val="center"/>
        <w:rPr>
          <w:rFonts w:ascii="Book Antiqua" w:hAnsi="Book Antiqua" w:cs="Times New Roman"/>
          <w:sz w:val="40"/>
          <w:szCs w:val="40"/>
        </w:rPr>
      </w:pPr>
      <w:r w:rsidRPr="00E74F60">
        <w:rPr>
          <w:rFonts w:ascii="Book Antiqua" w:hAnsi="Book Antiqua" w:cs="Times New Roman"/>
          <w:sz w:val="40"/>
          <w:szCs w:val="40"/>
        </w:rPr>
        <w:t>(Elementary and Secondary Schools Act)</w:t>
      </w:r>
    </w:p>
    <w:p w:rsidR="00E74F60" w:rsidRPr="00E74F60" w:rsidRDefault="00E74F60" w:rsidP="007F0390">
      <w:pPr>
        <w:jc w:val="center"/>
        <w:rPr>
          <w:rFonts w:ascii="Book Antiqua" w:hAnsi="Book Antiqua" w:cs="Times New Roman"/>
          <w:sz w:val="40"/>
          <w:szCs w:val="40"/>
        </w:rPr>
      </w:pPr>
      <w:r w:rsidRPr="00E74F60">
        <w:rPr>
          <w:rFonts w:ascii="Book Antiqua" w:hAnsi="Book Antiqua" w:cs="Times New Roman"/>
          <w:sz w:val="40"/>
          <w:szCs w:val="40"/>
        </w:rPr>
        <w:t>Evans-Brant (Lake Shore) Central School District</w:t>
      </w:r>
    </w:p>
    <w:p w:rsidR="007F0390" w:rsidRPr="00E74F60" w:rsidRDefault="00E74F60" w:rsidP="007F0390">
      <w:pPr>
        <w:jc w:val="center"/>
        <w:rPr>
          <w:rFonts w:ascii="Book Antiqua" w:hAnsi="Book Antiqua" w:cs="Times New Roman"/>
          <w:sz w:val="40"/>
          <w:szCs w:val="40"/>
        </w:rPr>
      </w:pPr>
      <w:r w:rsidRPr="00E74F60">
        <w:rPr>
          <w:rFonts w:ascii="Book Antiqua" w:hAnsi="Book Antiqua"/>
          <w:noProof/>
        </w:rPr>
        <w:drawing>
          <wp:inline distT="0" distB="0" distL="0" distR="0">
            <wp:extent cx="1005840" cy="928468"/>
            <wp:effectExtent l="0" t="0" r="3810" b="0"/>
            <wp:docPr id="1" name="Picture 1" descr="Logo Lake Shore Central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ke Shore Central School Distri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2278" cy="943642"/>
                    </a:xfrm>
                    <a:prstGeom prst="rect">
                      <a:avLst/>
                    </a:prstGeom>
                    <a:noFill/>
                    <a:ln>
                      <a:noFill/>
                    </a:ln>
                  </pic:spPr>
                </pic:pic>
              </a:graphicData>
            </a:graphic>
          </wp:inline>
        </w:drawing>
      </w:r>
    </w:p>
    <w:p w:rsidR="00C361ED" w:rsidRPr="00E74F60" w:rsidRDefault="00C361ED" w:rsidP="007F0390">
      <w:pPr>
        <w:jc w:val="center"/>
        <w:rPr>
          <w:rFonts w:ascii="Book Antiqua" w:hAnsi="Book Antiqua" w:cs="Times New Roman"/>
          <w:sz w:val="40"/>
          <w:szCs w:val="40"/>
        </w:rPr>
      </w:pPr>
    </w:p>
    <w:p w:rsidR="00C361ED" w:rsidRPr="00E74F60" w:rsidRDefault="00C361ED" w:rsidP="007F0390">
      <w:pPr>
        <w:jc w:val="center"/>
        <w:rPr>
          <w:rFonts w:ascii="Book Antiqua" w:hAnsi="Book Antiqua" w:cs="Times New Roman"/>
          <w:sz w:val="24"/>
          <w:szCs w:val="24"/>
        </w:rPr>
      </w:pPr>
      <w:r w:rsidRPr="00E74F60">
        <w:rPr>
          <w:rFonts w:ascii="Book Antiqua" w:hAnsi="Book Antiqua" w:cs="Times New Roman"/>
          <w:sz w:val="24"/>
          <w:szCs w:val="24"/>
        </w:rPr>
        <w:t>Click here for NYSED information about programs</w:t>
      </w:r>
    </w:p>
    <w:p w:rsidR="00C361ED" w:rsidRPr="00E74F60" w:rsidRDefault="00E74F60" w:rsidP="007F0390">
      <w:pPr>
        <w:jc w:val="center"/>
        <w:rPr>
          <w:rFonts w:ascii="Book Antiqua" w:hAnsi="Book Antiqua" w:cs="Times New Roman"/>
          <w:sz w:val="24"/>
          <w:szCs w:val="24"/>
        </w:rPr>
      </w:pPr>
      <w:hyperlink r:id="rId5" w:history="1">
        <w:r w:rsidR="00C361ED" w:rsidRPr="00E74F60">
          <w:rPr>
            <w:rStyle w:val="Hyperlink"/>
            <w:rFonts w:ascii="Book Antiqua" w:hAnsi="Book Antiqua" w:cs="Times New Roman"/>
            <w:sz w:val="24"/>
            <w:szCs w:val="24"/>
          </w:rPr>
          <w:t>http://www.nysed.gov/essa/nys-essa-plan</w:t>
        </w:r>
      </w:hyperlink>
    </w:p>
    <w:p w:rsidR="00C361ED" w:rsidRPr="00E74F60" w:rsidRDefault="00C361ED" w:rsidP="007F0390">
      <w:pPr>
        <w:jc w:val="center"/>
        <w:rPr>
          <w:rFonts w:ascii="Book Antiqua" w:hAnsi="Book Antiqua" w:cs="Times New Roman"/>
          <w:sz w:val="40"/>
          <w:szCs w:val="40"/>
        </w:rPr>
      </w:pPr>
      <w:bookmarkStart w:id="0" w:name="_GoBack"/>
      <w:bookmarkEnd w:id="0"/>
    </w:p>
    <w:p w:rsidR="00C361ED" w:rsidRPr="00E74F60" w:rsidRDefault="00C361ED" w:rsidP="00C361ED">
      <w:pPr>
        <w:spacing w:after="0" w:line="240" w:lineRule="auto"/>
        <w:rPr>
          <w:rFonts w:ascii="Book Antiqua" w:eastAsia="Times New Roman" w:hAnsi="Book Antiqua" w:cs="Times New Roman"/>
          <w:sz w:val="24"/>
          <w:szCs w:val="24"/>
        </w:rPr>
      </w:pPr>
      <w:r w:rsidRPr="00E74F60">
        <w:rPr>
          <w:rFonts w:ascii="Book Antiqua" w:eastAsia="Times New Roman" w:hAnsi="Book Antiqua" w:cs="Times New Roman"/>
          <w:color w:val="222222"/>
          <w:sz w:val="24"/>
          <w:szCs w:val="24"/>
          <w:shd w:val="clear" w:color="auto" w:fill="FFFFFF"/>
        </w:rPr>
        <w:t>Title I funds are used for salaries for AIS teachers, McKinney Vento needs, ELA materials</w:t>
      </w:r>
      <w:r w:rsidR="00E74F60" w:rsidRPr="00E74F60">
        <w:rPr>
          <w:rFonts w:ascii="Book Antiqua" w:eastAsia="Times New Roman" w:hAnsi="Book Antiqua" w:cs="Times New Roman"/>
          <w:color w:val="222222"/>
          <w:sz w:val="24"/>
          <w:szCs w:val="24"/>
          <w:shd w:val="clear" w:color="auto" w:fill="FFFFFF"/>
        </w:rPr>
        <w:t>,</w:t>
      </w:r>
      <w:r w:rsidRPr="00E74F60">
        <w:rPr>
          <w:rFonts w:ascii="Book Antiqua" w:eastAsia="Times New Roman" w:hAnsi="Book Antiqua" w:cs="Times New Roman"/>
          <w:color w:val="222222"/>
          <w:sz w:val="24"/>
          <w:szCs w:val="24"/>
          <w:shd w:val="clear" w:color="auto" w:fill="FFFFFF"/>
        </w:rPr>
        <w:t xml:space="preserve"> and supplies for parent engagement events at Title I buildings.</w:t>
      </w:r>
    </w:p>
    <w:p w:rsidR="00C361ED" w:rsidRPr="00E74F60" w:rsidRDefault="00C361ED" w:rsidP="00C361ED">
      <w:pPr>
        <w:shd w:val="clear" w:color="auto" w:fill="FFFFFF"/>
        <w:spacing w:after="0" w:line="240" w:lineRule="auto"/>
        <w:rPr>
          <w:rFonts w:ascii="Book Antiqua" w:eastAsia="Times New Roman" w:hAnsi="Book Antiqua" w:cs="Times New Roman"/>
          <w:color w:val="222222"/>
          <w:sz w:val="24"/>
          <w:szCs w:val="24"/>
        </w:rPr>
      </w:pPr>
    </w:p>
    <w:p w:rsidR="00C361ED" w:rsidRPr="00E74F60" w:rsidRDefault="00C361ED" w:rsidP="00C361ED">
      <w:pPr>
        <w:shd w:val="clear" w:color="auto" w:fill="FFFFFF"/>
        <w:spacing w:after="0" w:line="240" w:lineRule="auto"/>
        <w:rPr>
          <w:rFonts w:ascii="Book Antiqua" w:eastAsia="Times New Roman" w:hAnsi="Book Antiqua" w:cs="Times New Roman"/>
          <w:color w:val="222222"/>
          <w:sz w:val="24"/>
          <w:szCs w:val="24"/>
        </w:rPr>
      </w:pPr>
      <w:r w:rsidRPr="00E74F60">
        <w:rPr>
          <w:rFonts w:ascii="Book Antiqua" w:eastAsia="Times New Roman" w:hAnsi="Book Antiqua" w:cs="Times New Roman"/>
          <w:color w:val="222222"/>
          <w:sz w:val="24"/>
          <w:szCs w:val="24"/>
        </w:rPr>
        <w:t>Title II funds are used to support our teacher mentoring program and professional development for teachers and administrators.</w:t>
      </w:r>
    </w:p>
    <w:p w:rsidR="00C361ED" w:rsidRPr="00E74F60" w:rsidRDefault="00C361ED" w:rsidP="00C361ED">
      <w:pPr>
        <w:shd w:val="clear" w:color="auto" w:fill="FFFFFF"/>
        <w:spacing w:after="0" w:line="240" w:lineRule="auto"/>
        <w:rPr>
          <w:rFonts w:ascii="Book Antiqua" w:eastAsia="Times New Roman" w:hAnsi="Book Antiqua" w:cs="Times New Roman"/>
          <w:color w:val="222222"/>
          <w:sz w:val="24"/>
          <w:szCs w:val="24"/>
        </w:rPr>
      </w:pPr>
    </w:p>
    <w:p w:rsidR="00C361ED" w:rsidRPr="00E74F60" w:rsidRDefault="00C361ED" w:rsidP="00C361ED">
      <w:pPr>
        <w:shd w:val="clear" w:color="auto" w:fill="FFFFFF"/>
        <w:spacing w:after="0" w:line="240" w:lineRule="auto"/>
        <w:rPr>
          <w:rFonts w:ascii="Book Antiqua" w:eastAsia="Times New Roman" w:hAnsi="Book Antiqua" w:cs="Times New Roman"/>
          <w:color w:val="222222"/>
          <w:sz w:val="24"/>
          <w:szCs w:val="24"/>
        </w:rPr>
      </w:pPr>
      <w:r w:rsidRPr="00E74F60">
        <w:rPr>
          <w:rFonts w:ascii="Book Antiqua" w:eastAsia="Times New Roman" w:hAnsi="Book Antiqua" w:cs="Times New Roman"/>
          <w:color w:val="222222"/>
          <w:sz w:val="24"/>
          <w:szCs w:val="24"/>
        </w:rPr>
        <w:t>Title III funds are to purchase materials for English as a New Language (ENL students). Lake Shore belongs to a consortium and always gets to participate in professional development for ENL students.</w:t>
      </w:r>
    </w:p>
    <w:p w:rsidR="00C361ED" w:rsidRPr="00E74F60" w:rsidRDefault="00C361ED" w:rsidP="00C361ED">
      <w:pPr>
        <w:shd w:val="clear" w:color="auto" w:fill="FFFFFF"/>
        <w:spacing w:after="0" w:line="240" w:lineRule="auto"/>
        <w:rPr>
          <w:rFonts w:ascii="Book Antiqua" w:eastAsia="Times New Roman" w:hAnsi="Book Antiqua" w:cs="Times New Roman"/>
          <w:color w:val="222222"/>
          <w:sz w:val="24"/>
          <w:szCs w:val="24"/>
        </w:rPr>
      </w:pPr>
    </w:p>
    <w:p w:rsidR="00C361ED" w:rsidRPr="00E74F60" w:rsidRDefault="00C361ED" w:rsidP="00C361ED">
      <w:pPr>
        <w:shd w:val="clear" w:color="auto" w:fill="FFFFFF"/>
        <w:spacing w:after="0" w:line="240" w:lineRule="auto"/>
        <w:rPr>
          <w:rFonts w:ascii="Book Antiqua" w:eastAsia="Times New Roman" w:hAnsi="Book Antiqua" w:cs="Times New Roman"/>
          <w:color w:val="222222"/>
          <w:sz w:val="24"/>
          <w:szCs w:val="24"/>
        </w:rPr>
      </w:pPr>
      <w:r w:rsidRPr="00E74F60">
        <w:rPr>
          <w:rFonts w:ascii="Book Antiqua" w:eastAsia="Times New Roman" w:hAnsi="Book Antiqua" w:cs="Times New Roman"/>
          <w:color w:val="222222"/>
          <w:sz w:val="24"/>
          <w:szCs w:val="24"/>
        </w:rPr>
        <w:t>Title IV funds will be used to purchase materials and supplies to support healthy, safe, and physical activity as well as College and Career Readiness supplies. Some funds will support professional development for our staff. </w:t>
      </w:r>
    </w:p>
    <w:p w:rsidR="00C361ED" w:rsidRPr="00E74F60" w:rsidRDefault="00C361ED" w:rsidP="00C361ED">
      <w:pPr>
        <w:shd w:val="clear" w:color="auto" w:fill="FFFFFF"/>
        <w:spacing w:after="0" w:line="240" w:lineRule="auto"/>
        <w:rPr>
          <w:rFonts w:ascii="Book Antiqua" w:eastAsia="Times New Roman" w:hAnsi="Book Antiqua" w:cs="Times New Roman"/>
          <w:color w:val="222222"/>
          <w:sz w:val="24"/>
          <w:szCs w:val="24"/>
        </w:rPr>
      </w:pPr>
    </w:p>
    <w:p w:rsidR="00C361ED" w:rsidRPr="00E74F60" w:rsidRDefault="00C361ED" w:rsidP="00C361ED">
      <w:pPr>
        <w:shd w:val="clear" w:color="auto" w:fill="FFFFFF"/>
        <w:spacing w:after="0" w:line="240" w:lineRule="auto"/>
        <w:rPr>
          <w:rFonts w:ascii="Book Antiqua" w:eastAsia="Times New Roman" w:hAnsi="Book Antiqua" w:cs="Times New Roman"/>
          <w:color w:val="222222"/>
          <w:sz w:val="24"/>
          <w:szCs w:val="24"/>
        </w:rPr>
      </w:pPr>
      <w:r w:rsidRPr="00E74F60">
        <w:rPr>
          <w:rFonts w:ascii="Book Antiqua" w:eastAsia="Times New Roman" w:hAnsi="Book Antiqua" w:cs="Times New Roman"/>
          <w:color w:val="222222"/>
          <w:sz w:val="24"/>
          <w:szCs w:val="24"/>
        </w:rPr>
        <w:t>Title V funding is not received by Lake Shore.</w:t>
      </w:r>
    </w:p>
    <w:p w:rsidR="00E74F60" w:rsidRPr="00E74F60" w:rsidRDefault="00E74F60" w:rsidP="00C361ED">
      <w:pPr>
        <w:shd w:val="clear" w:color="auto" w:fill="FFFFFF"/>
        <w:spacing w:after="0" w:line="240" w:lineRule="auto"/>
        <w:rPr>
          <w:rFonts w:ascii="Book Antiqua" w:eastAsia="Times New Roman" w:hAnsi="Book Antiqua" w:cs="Times New Roman"/>
          <w:color w:val="222222"/>
          <w:sz w:val="24"/>
          <w:szCs w:val="24"/>
        </w:rPr>
      </w:pPr>
    </w:p>
    <w:p w:rsidR="00E74F60" w:rsidRPr="00E74F60" w:rsidRDefault="00E74F60" w:rsidP="00C361ED">
      <w:pPr>
        <w:shd w:val="clear" w:color="auto" w:fill="FFFFFF"/>
        <w:spacing w:after="0" w:line="240" w:lineRule="auto"/>
        <w:rPr>
          <w:rFonts w:ascii="Book Antiqua" w:eastAsia="Times New Roman" w:hAnsi="Book Antiqua" w:cs="Times New Roman"/>
          <w:color w:val="222222"/>
          <w:sz w:val="24"/>
          <w:szCs w:val="24"/>
        </w:rPr>
      </w:pPr>
      <w:r w:rsidRPr="00E74F60">
        <w:rPr>
          <w:rFonts w:ascii="Book Antiqua" w:eastAsia="Times New Roman" w:hAnsi="Book Antiqua" w:cs="Times New Roman"/>
          <w:color w:val="222222"/>
          <w:sz w:val="24"/>
          <w:szCs w:val="24"/>
        </w:rPr>
        <w:t xml:space="preserve">For questions or comment, please visit this site - </w:t>
      </w:r>
      <w:hyperlink r:id="rId6" w:tgtFrame="_blank" w:history="1">
        <w:r w:rsidRPr="00E74F60">
          <w:rPr>
            <w:rStyle w:val="Hyperlink"/>
            <w:rFonts w:ascii="Book Antiqua" w:hAnsi="Book Antiqua" w:cs="Arial"/>
            <w:color w:val="1155CC"/>
            <w:shd w:val="clear" w:color="auto" w:fill="FFFFFF"/>
          </w:rPr>
          <w:t>https://forms.gle/827TDAZBQd4Tmkt78</w:t>
        </w:r>
      </w:hyperlink>
    </w:p>
    <w:p w:rsidR="00C361ED" w:rsidRPr="00E74F60" w:rsidRDefault="00C361ED" w:rsidP="007F0390">
      <w:pPr>
        <w:jc w:val="center"/>
        <w:rPr>
          <w:rFonts w:ascii="Book Antiqua" w:hAnsi="Book Antiqua" w:cs="Times New Roman"/>
          <w:sz w:val="40"/>
          <w:szCs w:val="40"/>
        </w:rPr>
      </w:pPr>
    </w:p>
    <w:sectPr w:rsidR="00C361ED" w:rsidRPr="00E74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90"/>
    <w:rsid w:val="00555366"/>
    <w:rsid w:val="007F0390"/>
    <w:rsid w:val="00C361ED"/>
    <w:rsid w:val="00E74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07CA"/>
  <w15:chartTrackingRefBased/>
  <w15:docId w15:val="{C664A051-13AB-46A7-A266-1A6FB5BD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1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481286">
      <w:bodyDiv w:val="1"/>
      <w:marLeft w:val="0"/>
      <w:marRight w:val="0"/>
      <w:marTop w:val="0"/>
      <w:marBottom w:val="0"/>
      <w:divBdr>
        <w:top w:val="none" w:sz="0" w:space="0" w:color="auto"/>
        <w:left w:val="none" w:sz="0" w:space="0" w:color="auto"/>
        <w:bottom w:val="none" w:sz="0" w:space="0" w:color="auto"/>
        <w:right w:val="none" w:sz="0" w:space="0" w:color="auto"/>
      </w:divBdr>
      <w:divsChild>
        <w:div w:id="1452824995">
          <w:marLeft w:val="0"/>
          <w:marRight w:val="0"/>
          <w:marTop w:val="0"/>
          <w:marBottom w:val="0"/>
          <w:divBdr>
            <w:top w:val="none" w:sz="0" w:space="0" w:color="auto"/>
            <w:left w:val="none" w:sz="0" w:space="0" w:color="auto"/>
            <w:bottom w:val="none" w:sz="0" w:space="0" w:color="auto"/>
            <w:right w:val="none" w:sz="0" w:space="0" w:color="auto"/>
          </w:divBdr>
        </w:div>
        <w:div w:id="1450317772">
          <w:marLeft w:val="0"/>
          <w:marRight w:val="0"/>
          <w:marTop w:val="0"/>
          <w:marBottom w:val="0"/>
          <w:divBdr>
            <w:top w:val="none" w:sz="0" w:space="0" w:color="auto"/>
            <w:left w:val="none" w:sz="0" w:space="0" w:color="auto"/>
            <w:bottom w:val="none" w:sz="0" w:space="0" w:color="auto"/>
            <w:right w:val="none" w:sz="0" w:space="0" w:color="auto"/>
          </w:divBdr>
        </w:div>
        <w:div w:id="2021198883">
          <w:marLeft w:val="0"/>
          <w:marRight w:val="0"/>
          <w:marTop w:val="0"/>
          <w:marBottom w:val="0"/>
          <w:divBdr>
            <w:top w:val="none" w:sz="0" w:space="0" w:color="auto"/>
            <w:left w:val="none" w:sz="0" w:space="0" w:color="auto"/>
            <w:bottom w:val="none" w:sz="0" w:space="0" w:color="auto"/>
            <w:right w:val="none" w:sz="0" w:space="0" w:color="auto"/>
          </w:divBdr>
        </w:div>
        <w:div w:id="728112953">
          <w:marLeft w:val="0"/>
          <w:marRight w:val="0"/>
          <w:marTop w:val="0"/>
          <w:marBottom w:val="0"/>
          <w:divBdr>
            <w:top w:val="none" w:sz="0" w:space="0" w:color="auto"/>
            <w:left w:val="none" w:sz="0" w:space="0" w:color="auto"/>
            <w:bottom w:val="none" w:sz="0" w:space="0" w:color="auto"/>
            <w:right w:val="none" w:sz="0" w:space="0" w:color="auto"/>
          </w:divBdr>
        </w:div>
        <w:div w:id="1525443052">
          <w:marLeft w:val="0"/>
          <w:marRight w:val="0"/>
          <w:marTop w:val="0"/>
          <w:marBottom w:val="0"/>
          <w:divBdr>
            <w:top w:val="none" w:sz="0" w:space="0" w:color="auto"/>
            <w:left w:val="none" w:sz="0" w:space="0" w:color="auto"/>
            <w:bottom w:val="none" w:sz="0" w:space="0" w:color="auto"/>
            <w:right w:val="none" w:sz="0" w:space="0" w:color="auto"/>
          </w:divBdr>
        </w:div>
        <w:div w:id="819931774">
          <w:marLeft w:val="0"/>
          <w:marRight w:val="0"/>
          <w:marTop w:val="0"/>
          <w:marBottom w:val="0"/>
          <w:divBdr>
            <w:top w:val="none" w:sz="0" w:space="0" w:color="auto"/>
            <w:left w:val="none" w:sz="0" w:space="0" w:color="auto"/>
            <w:bottom w:val="none" w:sz="0" w:space="0" w:color="auto"/>
            <w:right w:val="none" w:sz="0" w:space="0" w:color="auto"/>
          </w:divBdr>
        </w:div>
        <w:div w:id="1080326220">
          <w:marLeft w:val="0"/>
          <w:marRight w:val="0"/>
          <w:marTop w:val="0"/>
          <w:marBottom w:val="0"/>
          <w:divBdr>
            <w:top w:val="none" w:sz="0" w:space="0" w:color="auto"/>
            <w:left w:val="none" w:sz="0" w:space="0" w:color="auto"/>
            <w:bottom w:val="none" w:sz="0" w:space="0" w:color="auto"/>
            <w:right w:val="none" w:sz="0" w:space="0" w:color="auto"/>
          </w:divBdr>
        </w:div>
        <w:div w:id="867792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827TDAZBQd4Tmkt78" TargetMode="External"/><Relationship Id="rId5" Type="http://schemas.openxmlformats.org/officeDocument/2006/relationships/hyperlink" Target="http://www.nysed.gov/essa/nys-essa-pla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Shore</dc:creator>
  <cp:keywords/>
  <dc:description/>
  <cp:lastModifiedBy>Eagle</cp:lastModifiedBy>
  <cp:revision>2</cp:revision>
  <dcterms:created xsi:type="dcterms:W3CDTF">2022-01-07T19:49:00Z</dcterms:created>
  <dcterms:modified xsi:type="dcterms:W3CDTF">2022-01-07T19:49:00Z</dcterms:modified>
</cp:coreProperties>
</file>